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57D" w:rsidRPr="000D757D" w:rsidRDefault="006E7B98" w:rsidP="000D757D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 для учащегося</w:t>
      </w:r>
      <w:r w:rsidR="00272B96">
        <w:rPr>
          <w:rFonts w:ascii="Times New Roman" w:hAnsi="Times New Roman" w:cs="Times New Roman"/>
          <w:b/>
          <w:sz w:val="24"/>
          <w:szCs w:val="24"/>
        </w:rPr>
        <w:t xml:space="preserve"> по теме №</w:t>
      </w:r>
      <w:r w:rsidR="00D04A4F">
        <w:rPr>
          <w:rFonts w:ascii="Times New Roman" w:hAnsi="Times New Roman" w:cs="Times New Roman"/>
          <w:b/>
          <w:sz w:val="24"/>
          <w:szCs w:val="24"/>
        </w:rPr>
        <w:t>79-8</w:t>
      </w:r>
      <w:r w:rsidR="000D757D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</w:p>
    <w:p w:rsidR="006E7B98" w:rsidRDefault="006E7B98" w:rsidP="000D757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маршрутный лист может быть заполнен в электронном формате и отправлен на проверку учителю посредством системы «Кунделiк»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или любого доступного мессенджера. При отсутствии такой возможности задания выполняются в тетради, фотографируются и отправляются учителю на проверку посредством</w:t>
      </w:r>
      <w:r>
        <w:rPr>
          <w:rFonts w:ascii="Times New Roman" w:hAnsi="Times New Roman" w:cs="Times New Roman"/>
          <w:i/>
          <w:sz w:val="24"/>
          <w:szCs w:val="24"/>
        </w:rPr>
        <w:t xml:space="preserve"> доступного мессенджера.</w:t>
      </w:r>
    </w:p>
    <w:tbl>
      <w:tblPr>
        <w:tblStyle w:val="a3"/>
        <w:tblW w:w="13851" w:type="dxa"/>
        <w:tblLook w:val="04A0"/>
      </w:tblPr>
      <w:tblGrid>
        <w:gridCol w:w="2740"/>
        <w:gridCol w:w="6831"/>
        <w:gridCol w:w="4280"/>
      </w:tblGrid>
      <w:tr w:rsidR="006E7B98" w:rsidTr="00C94DD7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Русский язык и литература</w:t>
            </w:r>
          </w:p>
        </w:tc>
      </w:tr>
      <w:tr w:rsidR="006E7B98" w:rsidTr="00C94DD7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7C70C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Койлыбаева Райхан Зейнешовна</w:t>
            </w:r>
          </w:p>
        </w:tc>
      </w:tr>
      <w:tr w:rsidR="006E7B98" w:rsidTr="00C94DD7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Жанпейс У.А.</w:t>
            </w:r>
          </w:p>
          <w:p w:rsidR="006E7B98" w:rsidRDefault="006E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«Атамұра» 201</w:t>
            </w:r>
            <w:r w:rsidR="00964CD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</w:tr>
      <w:tr w:rsidR="006E7B98" w:rsidTr="00C94DD7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 w:rsidP="007C70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Урок, тема урока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3E57" w:rsidRDefault="009A4C3F" w:rsidP="00B93E57">
            <w:pPr>
              <w:ind w:left="-5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C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Раздел: Знаменитые люд</w:t>
            </w:r>
            <w:r w:rsidR="00941EF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</w:p>
          <w:p w:rsidR="006E7B98" w:rsidRPr="00B93E57" w:rsidRDefault="009A4C3F" w:rsidP="00B93E57">
            <w:pPr>
              <w:ind w:left="-5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C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Лексическая тема</w:t>
            </w:r>
            <w:r w:rsidR="00B93E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Лексическая тема: В. Ян «Чингисхан». </w:t>
            </w:r>
          </w:p>
        </w:tc>
      </w:tr>
      <w:tr w:rsidR="00C94DD7" w:rsidTr="00C94DD7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4DD7" w:rsidRDefault="00C94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  <w:p w:rsidR="00C94DD7" w:rsidRDefault="00C94DD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(кратко)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93E57" w:rsidRPr="00B93E57" w:rsidRDefault="00B93E57" w:rsidP="00B93E5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B93E57">
              <w:rPr>
                <w:rFonts w:ascii="Times New Roman" w:hAnsi="Times New Roman" w:cs="Times New Roman"/>
                <w:sz w:val="24"/>
                <w:szCs w:val="24"/>
              </w:rPr>
              <w:t>•анализировать содержание художественных произведений,</w:t>
            </w:r>
          </w:p>
          <w:p w:rsidR="00B93E57" w:rsidRPr="00B93E57" w:rsidRDefault="00B93E57" w:rsidP="00B93E5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B93E57">
              <w:rPr>
                <w:rFonts w:ascii="Times New Roman" w:hAnsi="Times New Roman" w:cs="Times New Roman"/>
                <w:sz w:val="24"/>
                <w:szCs w:val="24"/>
              </w:rPr>
              <w:t>•выявлять авторскую позицию и оценивать содержание произведения;</w:t>
            </w:r>
          </w:p>
          <w:p w:rsidR="00C94DD7" w:rsidRPr="00B93E57" w:rsidRDefault="00B93E57" w:rsidP="00B93E5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B93E57">
              <w:rPr>
                <w:rFonts w:ascii="Times New Roman" w:hAnsi="Times New Roman" w:cs="Times New Roman"/>
                <w:sz w:val="24"/>
                <w:szCs w:val="24"/>
              </w:rPr>
              <w:t>•применять знаки препинания в сложных предложениях.</w:t>
            </w:r>
          </w:p>
        </w:tc>
      </w:tr>
      <w:tr w:rsidR="00C94DD7" w:rsidTr="00C94DD7"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4DD7" w:rsidRDefault="00C94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Ф.И. учащегося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94DD7" w:rsidRDefault="00C94DD7" w:rsidP="00F130A3">
            <w:pPr>
              <w:ind w:left="60"/>
              <w:rPr>
                <w:sz w:val="20"/>
                <w:szCs w:val="20"/>
              </w:rPr>
            </w:pPr>
          </w:p>
        </w:tc>
        <w:tc>
          <w:tcPr>
            <w:tcW w:w="4280" w:type="dxa"/>
            <w:vAlign w:val="bottom"/>
          </w:tcPr>
          <w:p w:rsidR="00C94DD7" w:rsidRDefault="00C94DD7" w:rsidP="00F130A3">
            <w:pPr>
              <w:rPr>
                <w:sz w:val="24"/>
                <w:szCs w:val="24"/>
              </w:rPr>
            </w:pPr>
          </w:p>
        </w:tc>
      </w:tr>
      <w:tr w:rsidR="00C94DD7" w:rsidTr="00C94DD7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DD7" w:rsidRDefault="00C94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94DD7" w:rsidRDefault="00C94DD7" w:rsidP="0007039B">
            <w:pPr>
              <w:spacing w:line="271" w:lineRule="exact"/>
              <w:ind w:left="60"/>
              <w:rPr>
                <w:sz w:val="20"/>
                <w:szCs w:val="20"/>
              </w:rPr>
            </w:pPr>
          </w:p>
        </w:tc>
      </w:tr>
    </w:tbl>
    <w:p w:rsidR="006E7B98" w:rsidRPr="006E7B98" w:rsidRDefault="006E7B98" w:rsidP="006E7B98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/>
      </w:tblPr>
      <w:tblGrid>
        <w:gridCol w:w="1981"/>
        <w:gridCol w:w="4795"/>
        <w:gridCol w:w="2795"/>
      </w:tblGrid>
      <w:tr w:rsidR="006E7B98" w:rsidTr="00DF39CD"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6E7B98" w:rsidRDefault="006E7B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учителем)</w:t>
            </w: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6E7B98" w:rsidRDefault="006E7B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6E7B98" w:rsidTr="00DF39CD"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B98" w:rsidRDefault="00AB2E7D" w:rsidP="00DF39CD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AB2E7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Прочитайте биогафические сведения об авторе. с. </w:t>
            </w:r>
            <w:r w:rsidR="00B93E57">
              <w:rPr>
                <w:rFonts w:ascii="Times New Roman" w:hAnsi="Times New Roman" w:cs="Times New Roman"/>
                <w:sz w:val="24"/>
                <w:szCs w:val="24"/>
              </w:rPr>
              <w:t>117-119</w:t>
            </w:r>
          </w:p>
          <w:p w:rsidR="00CF3F3C" w:rsidRDefault="00CF3F3C" w:rsidP="00DF39CD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2.Просмотри презентацию.</w:t>
            </w:r>
          </w:p>
          <w:p w:rsidR="00AB2E7D" w:rsidRDefault="00CF3F3C" w:rsidP="00B93E57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B2E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93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B2E7D" w:rsidRPr="004232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</w:t>
            </w:r>
            <w:r w:rsidR="00AB2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читайте </w:t>
            </w:r>
            <w:r w:rsidR="00AB2E7D" w:rsidRPr="004232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93FF8">
              <w:rPr>
                <w:rFonts w:ascii="Times New Roman" w:eastAsia="Times New Roman" w:hAnsi="Times New Roman" w:cs="Times New Roman"/>
                <w:sz w:val="24"/>
                <w:szCs w:val="24"/>
              </w:rPr>
              <w:t>отрывок из романа с. 124-131;</w:t>
            </w:r>
          </w:p>
          <w:p w:rsidR="00B93E57" w:rsidRPr="00AB2E7D" w:rsidRDefault="00CF3F3C" w:rsidP="00C93FF8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93E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C93FF8">
              <w:rPr>
                <w:rFonts w:ascii="Times New Roman" w:eastAsia="Times New Roman" w:hAnsi="Times New Roman" w:cs="Times New Roman"/>
                <w:sz w:val="24"/>
                <w:szCs w:val="24"/>
              </w:rPr>
              <w:t>Каточка- информатор. с. 122;125;128</w:t>
            </w: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Отметь знаком «+»  материал, с которым ознакомился(лась) </w:t>
            </w:r>
          </w:p>
        </w:tc>
      </w:tr>
      <w:tr w:rsidR="00941EFE" w:rsidTr="00C93FF8">
        <w:trPr>
          <w:trHeight w:val="3589"/>
        </w:trPr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EFE" w:rsidRDefault="00941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EB3440" w:rsidRDefault="00C93FF8" w:rsidP="00C93FF8">
            <w:pPr>
              <w:pStyle w:val="astra-text-align-left"/>
              <w:spacing w:before="0" w:beforeAutospacing="0" w:after="268" w:afterAutospacing="0"/>
            </w:pPr>
            <w:r w:rsidRPr="00483DDB">
              <w:t>1.Кто из двух литературных героев является созидателем, а кто – разрушителем?</w:t>
            </w:r>
            <w:r w:rsidRPr="00483DDB">
              <w:br/>
              <w:t>​2.Чингиз хан и Чан-Чунь-цзы были почти одного возраста, волосы были покрыты белым инеем старости, но пути у каждого были разные. Отчего зависит выбор в жизни у человека? Обсудите в паре.</w:t>
            </w:r>
            <w:r w:rsidRPr="00483DDB">
              <w:br/>
              <w:t>​3. Так в чем же смысл человеческой жизни? Согласны ли вы с позицией автора? Дайте развернутый ответ. Аргументируйте свою точку зрения.</w:t>
            </w:r>
          </w:p>
          <w:p w:rsidR="00EB3440" w:rsidRPr="00EB3440" w:rsidRDefault="00EB3440" w:rsidP="00EB3440">
            <w:pPr>
              <w:rPr>
                <w:rFonts w:ascii="Times New Roman" w:hAnsi="Times New Roman" w:cs="Times New Roman"/>
                <w:lang w:eastAsia="ru-RU"/>
              </w:rPr>
            </w:pPr>
            <w:r>
              <w:t>4.</w:t>
            </w:r>
            <w:r>
              <w:rPr>
                <w:rFonts w:ascii="Georgia" w:hAnsi="Georgia"/>
                <w:color w:val="000000"/>
                <w:sz w:val="28"/>
                <w:szCs w:val="28"/>
                <w:shd w:val="clear" w:color="auto" w:fill="DBE9CD"/>
              </w:rPr>
              <w:t xml:space="preserve"> </w:t>
            </w:r>
            <w:r w:rsidRPr="00EB3440">
              <w:rPr>
                <w:rFonts w:ascii="Times New Roman" w:hAnsi="Times New Roman" w:cs="Times New Roman"/>
                <w:lang w:eastAsia="ru-RU"/>
              </w:rPr>
              <w:t>Как вы думаете, почему Чингиз</w:t>
            </w:r>
            <w:r w:rsidRPr="00EB34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DBE9CD"/>
                <w:lang w:eastAsia="ru-RU"/>
              </w:rPr>
              <w:t xml:space="preserve"> </w:t>
            </w:r>
            <w:r w:rsidRPr="00EB3440">
              <w:rPr>
                <w:rFonts w:ascii="Times New Roman" w:hAnsi="Times New Roman" w:cs="Times New Roman"/>
                <w:lang w:eastAsia="ru-RU"/>
              </w:rPr>
              <w:t>хан хотел</w:t>
            </w:r>
            <w:r w:rsidRPr="00EB34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DBE9CD"/>
                <w:lang w:eastAsia="ru-RU"/>
              </w:rPr>
              <w:t xml:space="preserve"> </w:t>
            </w:r>
            <w:r w:rsidRPr="00EB3440">
              <w:rPr>
                <w:rFonts w:ascii="Times New Roman" w:hAnsi="Times New Roman" w:cs="Times New Roman"/>
                <w:lang w:eastAsia="ru-RU"/>
              </w:rPr>
              <w:t>продлить свою жизнь?</w:t>
            </w:r>
          </w:p>
          <w:p w:rsidR="00941EFE" w:rsidRPr="00E5685D" w:rsidRDefault="00EB3440" w:rsidP="00EB3440">
            <w:pPr>
              <w:pStyle w:val="astra-text-align-left"/>
              <w:spacing w:before="0" w:beforeAutospacing="0" w:after="268" w:afterAutospacing="0"/>
            </w:pPr>
            <w:r>
              <w:t>5</w:t>
            </w:r>
            <w:r w:rsidR="00C93FF8" w:rsidRPr="00483DDB">
              <w:t>. Найдите в романе В. Яна отражение ис</w:t>
            </w:r>
            <w:r w:rsidR="00C93FF8">
              <w:t>торической действительности.</w:t>
            </w: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EFE" w:rsidRDefault="00941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1EFE" w:rsidTr="00DF39CD"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EFE" w:rsidRDefault="00941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93FF8" w:rsidRDefault="00C93FF8" w:rsidP="00C93FF8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Выполните упр. №1,2,3 с.119-120;</w:t>
            </w:r>
          </w:p>
          <w:p w:rsidR="00C93FF8" w:rsidRDefault="00C93FF8" w:rsidP="00AB2E7D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Упр.№14,</w:t>
            </w:r>
          </w:p>
          <w:p w:rsidR="00C93FF8" w:rsidRDefault="00C93FF8" w:rsidP="00AB2E7D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15,</w:t>
            </w:r>
          </w:p>
          <w:p w:rsidR="00C93FF8" w:rsidRDefault="00C93FF8" w:rsidP="00AB2E7D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16,</w:t>
            </w:r>
          </w:p>
          <w:p w:rsidR="00C93FF8" w:rsidRDefault="00C93FF8" w:rsidP="00AB2E7D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17,</w:t>
            </w:r>
          </w:p>
          <w:p w:rsidR="00C93FF8" w:rsidRDefault="00C93FF8" w:rsidP="00AB2E7D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18;  с.129</w:t>
            </w:r>
          </w:p>
          <w:p w:rsidR="00194A29" w:rsidRPr="00194A29" w:rsidRDefault="00194A29" w:rsidP="00194A2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83DDB">
              <w:lastRenderedPageBreak/>
              <w:t>1</w:t>
            </w:r>
            <w:r w:rsidRPr="00194A29">
              <w:rPr>
                <w:rFonts w:ascii="Times New Roman" w:hAnsi="Times New Roman" w:cs="Times New Roman"/>
                <w:sz w:val="24"/>
                <w:szCs w:val="24"/>
              </w:rPr>
              <w:t>. Образ Чингиз хана вызывает противоречивые суждения.</w:t>
            </w:r>
            <w:r w:rsidRPr="00194A29">
              <w:rPr>
                <w:rFonts w:ascii="Times New Roman" w:hAnsi="Times New Roman" w:cs="Times New Roman"/>
                <w:sz w:val="24"/>
                <w:szCs w:val="24"/>
              </w:rPr>
              <w:br/>
              <w:t>​Напишите рассуждение, используя ПОПС-формулу.</w:t>
            </w:r>
            <w:r w:rsidRPr="00194A29">
              <w:rPr>
                <w:rFonts w:ascii="Times New Roman" w:hAnsi="Times New Roman" w:cs="Times New Roman"/>
                <w:sz w:val="24"/>
                <w:szCs w:val="24"/>
              </w:rPr>
              <w:br/>
              <w:t>​2. Выпишите из текста сложносочиненные и сложноподчиненные предложения, объясните постановку знаков препинания.</w:t>
            </w:r>
          </w:p>
          <w:p w:rsidR="00941EFE" w:rsidRPr="00E5685D" w:rsidRDefault="00C93FF8" w:rsidP="00194A29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A29">
              <w:rPr>
                <w:rFonts w:ascii="Times New Roman" w:hAnsi="Times New Roman" w:cs="Times New Roman"/>
                <w:sz w:val="24"/>
                <w:szCs w:val="24"/>
              </w:rPr>
              <w:t>Напишите эссе на тему: «Каждый делает свой выбор...»</w:t>
            </w: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EFE" w:rsidRDefault="00941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1EFE" w:rsidTr="00DF39CD">
        <w:trPr>
          <w:trHeight w:val="252"/>
        </w:trPr>
        <w:tc>
          <w:tcPr>
            <w:tcW w:w="19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EFE" w:rsidRDefault="00941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EFE" w:rsidRDefault="00941EFE">
            <w:pPr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Теперь я знаю…</w:t>
            </w: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EFE" w:rsidRDefault="00941E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41EFE" w:rsidTr="00DF39CD">
        <w:trPr>
          <w:trHeight w:val="58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1EFE" w:rsidRDefault="00941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EFE" w:rsidRDefault="00941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Теперь я умею…</w:t>
            </w:r>
          </w:p>
          <w:p w:rsidR="00941EFE" w:rsidRDefault="00941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(из критериев)</w:t>
            </w: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EFE" w:rsidRDefault="00941E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41EFE" w:rsidRDefault="00941E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Поставь знаки «+» или «-»</w:t>
            </w:r>
          </w:p>
        </w:tc>
      </w:tr>
    </w:tbl>
    <w:tbl>
      <w:tblPr>
        <w:tblStyle w:val="a3"/>
        <w:tblpPr w:leftFromText="180" w:rightFromText="180" w:vertAnchor="text" w:horzAnchor="margin" w:tblpY="36"/>
        <w:tblW w:w="0" w:type="auto"/>
        <w:tblLook w:val="04A0"/>
      </w:tblPr>
      <w:tblGrid>
        <w:gridCol w:w="3048"/>
        <w:gridCol w:w="6523"/>
      </w:tblGrid>
      <w:tr w:rsidR="00DF39CD" w:rsidTr="00DF39CD">
        <w:tc>
          <w:tcPr>
            <w:tcW w:w="3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CD" w:rsidRDefault="00DF39CD" w:rsidP="00DF3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</w:p>
          <w:p w:rsidR="00DF39CD" w:rsidRDefault="00DF39CD" w:rsidP="00DF39C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(словесная оценка и/или комментарий)</w:t>
            </w:r>
          </w:p>
        </w:tc>
        <w:tc>
          <w:tcPr>
            <w:tcW w:w="6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CD" w:rsidRDefault="00DF39CD" w:rsidP="00DF3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6E7B98" w:rsidRDefault="006E7B98" w:rsidP="006E7B98">
      <w:pPr>
        <w:rPr>
          <w:rFonts w:ascii="Times New Roman" w:hAnsi="Times New Roman" w:cs="Times New Roman"/>
          <w:b/>
          <w:sz w:val="24"/>
          <w:szCs w:val="24"/>
        </w:rPr>
      </w:pPr>
    </w:p>
    <w:p w:rsidR="006E5FAB" w:rsidRDefault="006E5FAB"/>
    <w:sectPr w:rsidR="006E5FAB" w:rsidSect="006E7B9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BC"/>
    <w:multiLevelType w:val="hybridMultilevel"/>
    <w:tmpl w:val="38A5D054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E7B98"/>
    <w:rsid w:val="000C2C5A"/>
    <w:rsid w:val="000D4F08"/>
    <w:rsid w:val="000D757D"/>
    <w:rsid w:val="00174520"/>
    <w:rsid w:val="00194A29"/>
    <w:rsid w:val="002165C8"/>
    <w:rsid w:val="00272B96"/>
    <w:rsid w:val="00275B24"/>
    <w:rsid w:val="003545BF"/>
    <w:rsid w:val="00394F29"/>
    <w:rsid w:val="005A6D41"/>
    <w:rsid w:val="005F4A40"/>
    <w:rsid w:val="006E5FAB"/>
    <w:rsid w:val="006E7B98"/>
    <w:rsid w:val="007C70C4"/>
    <w:rsid w:val="00941EFE"/>
    <w:rsid w:val="00964CD1"/>
    <w:rsid w:val="009A4C3F"/>
    <w:rsid w:val="009C0C31"/>
    <w:rsid w:val="00AB2E7D"/>
    <w:rsid w:val="00B136B3"/>
    <w:rsid w:val="00B2276F"/>
    <w:rsid w:val="00B50622"/>
    <w:rsid w:val="00B93E57"/>
    <w:rsid w:val="00C93FF8"/>
    <w:rsid w:val="00C94DD7"/>
    <w:rsid w:val="00CF3F3C"/>
    <w:rsid w:val="00D04A4F"/>
    <w:rsid w:val="00DD4520"/>
    <w:rsid w:val="00DF39CD"/>
    <w:rsid w:val="00E545C7"/>
    <w:rsid w:val="00EA1C6A"/>
    <w:rsid w:val="00EB3440"/>
    <w:rsid w:val="00F11677"/>
    <w:rsid w:val="00F4790D"/>
    <w:rsid w:val="00F86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B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7B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1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EF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941EFE"/>
    <w:rPr>
      <w:color w:val="0000FF"/>
      <w:u w:val="single"/>
    </w:rPr>
  </w:style>
  <w:style w:type="paragraph" w:customStyle="1" w:styleId="astra-text-align-left">
    <w:name w:val="astra-text-align-left"/>
    <w:basedOn w:val="a"/>
    <w:rsid w:val="00B93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B93E57"/>
    <w:pPr>
      <w:spacing w:after="0" w:line="240" w:lineRule="auto"/>
    </w:pPr>
  </w:style>
  <w:style w:type="character" w:customStyle="1" w:styleId="nobr">
    <w:name w:val="nobr"/>
    <w:basedOn w:val="a0"/>
    <w:rsid w:val="00EB34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1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БЕКЗАТ</dc:creator>
  <cp:keywords/>
  <dc:description/>
  <cp:lastModifiedBy>Admin</cp:lastModifiedBy>
  <cp:revision>17</cp:revision>
  <dcterms:created xsi:type="dcterms:W3CDTF">2020-03-27T09:03:00Z</dcterms:created>
  <dcterms:modified xsi:type="dcterms:W3CDTF">2020-03-31T03:14:00Z</dcterms:modified>
</cp:coreProperties>
</file>